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516" w:rsidRPr="00990FE4" w:rsidRDefault="000A5516" w:rsidP="000A5516">
      <w:pPr>
        <w:rPr>
          <w:sz w:val="20"/>
        </w:rPr>
      </w:pPr>
      <w:r w:rsidRPr="00990FE4">
        <w:rPr>
          <w:sz w:val="20"/>
        </w:rPr>
        <w:t>Dr.</w:t>
      </w:r>
      <w:r w:rsidR="00D61C52" w:rsidRPr="00990FE4">
        <w:rPr>
          <w:sz w:val="20"/>
        </w:rPr>
        <w:t xml:space="preserve"> Mohamed </w:t>
      </w:r>
      <w:proofErr w:type="spellStart"/>
      <w:r w:rsidR="00D61C52" w:rsidRPr="00990FE4">
        <w:rPr>
          <w:sz w:val="20"/>
        </w:rPr>
        <w:t>Elsanousi</w:t>
      </w:r>
      <w:proofErr w:type="spellEnd"/>
      <w:r w:rsidR="00D61C52" w:rsidRPr="00990FE4">
        <w:rPr>
          <w:sz w:val="20"/>
        </w:rPr>
        <w:t>:</w:t>
      </w:r>
    </w:p>
    <w:p w:rsidR="000A5516" w:rsidRPr="00990FE4" w:rsidRDefault="009B6B3B">
      <w:pPr>
        <w:rPr>
          <w:sz w:val="20"/>
        </w:rPr>
      </w:pPr>
      <w:r w:rsidRPr="00990FE4">
        <w:rPr>
          <w:sz w:val="20"/>
        </w:rPr>
        <w:t>“Collaboration with government must expand to include youth and women of faith. They are well positioned to act in moments of crisis.”</w:t>
      </w:r>
    </w:p>
    <w:p w:rsidR="00F43A3D" w:rsidRPr="00990FE4" w:rsidRDefault="00F43A3D">
      <w:pPr>
        <w:rPr>
          <w:sz w:val="20"/>
        </w:rPr>
      </w:pPr>
    </w:p>
    <w:p w:rsidR="000A5516" w:rsidRPr="00990FE4" w:rsidRDefault="000A5516">
      <w:pPr>
        <w:rPr>
          <w:sz w:val="20"/>
          <w:lang w:val="es-AR"/>
        </w:rPr>
      </w:pPr>
      <w:r w:rsidRPr="00990FE4">
        <w:rPr>
          <w:sz w:val="20"/>
          <w:lang w:val="es-AR"/>
        </w:rPr>
        <w:t xml:space="preserve">H.E. </w:t>
      </w:r>
      <w:proofErr w:type="spellStart"/>
      <w:r w:rsidRPr="00990FE4">
        <w:rPr>
          <w:sz w:val="20"/>
          <w:lang w:val="es-AR"/>
        </w:rPr>
        <w:t>Amb</w:t>
      </w:r>
      <w:proofErr w:type="spellEnd"/>
      <w:r w:rsidRPr="00990FE4">
        <w:rPr>
          <w:sz w:val="20"/>
          <w:lang w:val="es-AR"/>
        </w:rPr>
        <w:t xml:space="preserve"> Teresa </w:t>
      </w:r>
      <w:proofErr w:type="spellStart"/>
      <w:r w:rsidRPr="00990FE4">
        <w:rPr>
          <w:sz w:val="20"/>
          <w:lang w:val="es-AR"/>
        </w:rPr>
        <w:t>Indjein</w:t>
      </w:r>
      <w:proofErr w:type="spellEnd"/>
      <w:r w:rsidRPr="00990FE4">
        <w:rPr>
          <w:sz w:val="20"/>
          <w:lang w:val="es-AR"/>
        </w:rPr>
        <w:t>:</w:t>
      </w:r>
    </w:p>
    <w:p w:rsidR="009B6B3B" w:rsidRPr="00990FE4" w:rsidRDefault="009B6B3B">
      <w:pPr>
        <w:rPr>
          <w:sz w:val="20"/>
        </w:rPr>
      </w:pPr>
      <w:r w:rsidRPr="00990FE4">
        <w:rPr>
          <w:sz w:val="20"/>
        </w:rPr>
        <w:t>“Now is a time to rethink and to reimagine how we want to go on. It is a time to look closely at our values and see if they correspond to current needs.</w:t>
      </w:r>
      <w:r w:rsidR="00F01040" w:rsidRPr="00990FE4">
        <w:rPr>
          <w:sz w:val="20"/>
        </w:rPr>
        <w:t xml:space="preserve"> </w:t>
      </w:r>
      <w:r w:rsidRPr="00990FE4">
        <w:rPr>
          <w:sz w:val="20"/>
        </w:rPr>
        <w:t>This crisis holds the potential for change. It forces us to do things differently.”</w:t>
      </w:r>
    </w:p>
    <w:p w:rsidR="000A5516" w:rsidRPr="00990FE4" w:rsidRDefault="00F01040">
      <w:pPr>
        <w:rPr>
          <w:sz w:val="20"/>
        </w:rPr>
      </w:pPr>
      <w:r w:rsidRPr="00990FE4">
        <w:rPr>
          <w:sz w:val="20"/>
        </w:rPr>
        <w:t xml:space="preserve"> “Culture is at the heart of progress. It can play a key role in and after this crisis. Artists can illustrate more clearly how we want to live tomorrow.”</w:t>
      </w:r>
    </w:p>
    <w:p w:rsidR="00F43A3D" w:rsidRPr="00990FE4" w:rsidRDefault="00F43A3D">
      <w:pPr>
        <w:rPr>
          <w:sz w:val="20"/>
        </w:rPr>
      </w:pPr>
    </w:p>
    <w:p w:rsidR="000A5516" w:rsidRPr="00990FE4" w:rsidRDefault="00D61C52">
      <w:pPr>
        <w:rPr>
          <w:sz w:val="20"/>
        </w:rPr>
      </w:pPr>
      <w:r w:rsidRPr="00990FE4">
        <w:rPr>
          <w:sz w:val="20"/>
        </w:rPr>
        <w:t xml:space="preserve">Rev. </w:t>
      </w:r>
      <w:r w:rsidR="000A5516" w:rsidRPr="00990FE4">
        <w:rPr>
          <w:sz w:val="20"/>
        </w:rPr>
        <w:t>Victor</w:t>
      </w:r>
      <w:r w:rsidRPr="00990FE4">
        <w:rPr>
          <w:sz w:val="20"/>
        </w:rPr>
        <w:t xml:space="preserve"> </w:t>
      </w:r>
      <w:r w:rsidR="000A5516" w:rsidRPr="00990FE4">
        <w:rPr>
          <w:sz w:val="20"/>
        </w:rPr>
        <w:t>Kazanjian:</w:t>
      </w:r>
    </w:p>
    <w:p w:rsidR="000A5516" w:rsidRPr="00990FE4" w:rsidRDefault="00F43A3D">
      <w:pPr>
        <w:rPr>
          <w:sz w:val="20"/>
        </w:rPr>
      </w:pPr>
      <w:r w:rsidRPr="00990FE4">
        <w:rPr>
          <w:sz w:val="20"/>
        </w:rPr>
        <w:t xml:space="preserve"> “</w:t>
      </w:r>
      <w:r w:rsidR="0000793C" w:rsidRPr="00990FE4">
        <w:rPr>
          <w:sz w:val="20"/>
        </w:rPr>
        <w:t xml:space="preserve">The wisdom that emerges from grassroots communities is the wisdom that we need to hear right now. </w:t>
      </w:r>
      <w:r w:rsidR="0000793C" w:rsidRPr="00990FE4">
        <w:rPr>
          <w:sz w:val="20"/>
        </w:rPr>
        <w:t xml:space="preserve">Formal structures are critical, but </w:t>
      </w:r>
      <w:r w:rsidR="0000793C" w:rsidRPr="00990FE4">
        <w:rPr>
          <w:sz w:val="20"/>
        </w:rPr>
        <w:t>we have also seen how</w:t>
      </w:r>
      <w:r w:rsidR="0000793C" w:rsidRPr="00990FE4">
        <w:rPr>
          <w:sz w:val="20"/>
        </w:rPr>
        <w:t xml:space="preserve"> informal sectors and systems </w:t>
      </w:r>
      <w:r w:rsidRPr="00990FE4">
        <w:rPr>
          <w:sz w:val="20"/>
        </w:rPr>
        <w:t>can be powerful sources of change and leadership.”</w:t>
      </w:r>
    </w:p>
    <w:p w:rsidR="000A5516" w:rsidRPr="00990FE4" w:rsidRDefault="000A5516">
      <w:pPr>
        <w:rPr>
          <w:sz w:val="20"/>
        </w:rPr>
      </w:pPr>
    </w:p>
    <w:p w:rsidR="00F01040" w:rsidRPr="00990FE4" w:rsidRDefault="00D61C52">
      <w:pPr>
        <w:rPr>
          <w:sz w:val="20"/>
        </w:rPr>
      </w:pPr>
      <w:r w:rsidRPr="00990FE4">
        <w:rPr>
          <w:sz w:val="20"/>
        </w:rPr>
        <w:t>Sara Rahim</w:t>
      </w:r>
      <w:r w:rsidR="000A5516" w:rsidRPr="00990FE4">
        <w:rPr>
          <w:sz w:val="20"/>
        </w:rPr>
        <w:t>:</w:t>
      </w:r>
    </w:p>
    <w:p w:rsidR="000A5516" w:rsidRPr="00990FE4" w:rsidRDefault="000A51B8">
      <w:pPr>
        <w:rPr>
          <w:sz w:val="20"/>
        </w:rPr>
      </w:pPr>
      <w:r w:rsidRPr="00990FE4">
        <w:rPr>
          <w:sz w:val="20"/>
        </w:rPr>
        <w:t>“How effective can implementations actually be without having #youth as part of the implementation process?”</w:t>
      </w:r>
    </w:p>
    <w:p w:rsidR="009B6B3B" w:rsidRPr="00990FE4" w:rsidRDefault="009B6B3B">
      <w:pPr>
        <w:rPr>
          <w:sz w:val="20"/>
        </w:rPr>
      </w:pPr>
    </w:p>
    <w:p w:rsidR="000A5516" w:rsidRPr="00990FE4" w:rsidRDefault="000A5516">
      <w:pPr>
        <w:rPr>
          <w:sz w:val="20"/>
        </w:rPr>
      </w:pPr>
      <w:r w:rsidRPr="00990FE4">
        <w:rPr>
          <w:sz w:val="20"/>
        </w:rPr>
        <w:t xml:space="preserve">Dr. Mohammad </w:t>
      </w:r>
      <w:proofErr w:type="spellStart"/>
      <w:r w:rsidRPr="00990FE4">
        <w:rPr>
          <w:sz w:val="20"/>
        </w:rPr>
        <w:t>Sammak</w:t>
      </w:r>
      <w:proofErr w:type="spellEnd"/>
      <w:r w:rsidRPr="00990FE4">
        <w:rPr>
          <w:sz w:val="20"/>
        </w:rPr>
        <w:t>:</w:t>
      </w:r>
    </w:p>
    <w:p w:rsidR="00D61C52" w:rsidRPr="00990FE4" w:rsidRDefault="007F4D93">
      <w:pPr>
        <w:rPr>
          <w:sz w:val="20"/>
        </w:rPr>
      </w:pPr>
      <w:r w:rsidRPr="00990FE4">
        <w:rPr>
          <w:sz w:val="20"/>
        </w:rPr>
        <w:t xml:space="preserve"> “Vulnerable populations are best served if both political and religious leaders and their organizations work side by side.”</w:t>
      </w:r>
    </w:p>
    <w:p w:rsidR="00D61C52" w:rsidRPr="00990FE4" w:rsidRDefault="00D61C52">
      <w:pPr>
        <w:rPr>
          <w:sz w:val="20"/>
        </w:rPr>
      </w:pPr>
    </w:p>
    <w:p w:rsidR="000A5516" w:rsidRPr="00990FE4" w:rsidRDefault="000A5516">
      <w:pPr>
        <w:rPr>
          <w:sz w:val="20"/>
        </w:rPr>
      </w:pPr>
      <w:r w:rsidRPr="00990FE4">
        <w:rPr>
          <w:sz w:val="20"/>
        </w:rPr>
        <w:t xml:space="preserve">Professor </w:t>
      </w:r>
      <w:proofErr w:type="spellStart"/>
      <w:r w:rsidRPr="00990FE4">
        <w:rPr>
          <w:sz w:val="20"/>
        </w:rPr>
        <w:t>Mariz</w:t>
      </w:r>
      <w:proofErr w:type="spellEnd"/>
      <w:r w:rsidRPr="00990FE4">
        <w:rPr>
          <w:sz w:val="20"/>
        </w:rPr>
        <w:t xml:space="preserve"> </w:t>
      </w:r>
      <w:proofErr w:type="spellStart"/>
      <w:r w:rsidRPr="00990FE4">
        <w:rPr>
          <w:sz w:val="20"/>
        </w:rPr>
        <w:t>Tadros</w:t>
      </w:r>
      <w:proofErr w:type="spellEnd"/>
      <w:r w:rsidRPr="00990FE4">
        <w:rPr>
          <w:sz w:val="20"/>
        </w:rPr>
        <w:t>:</w:t>
      </w:r>
    </w:p>
    <w:p w:rsidR="000A51B8" w:rsidRPr="00990FE4" w:rsidRDefault="00517EEE">
      <w:pPr>
        <w:rPr>
          <w:sz w:val="20"/>
        </w:rPr>
      </w:pPr>
      <w:r w:rsidRPr="00990FE4">
        <w:rPr>
          <w:sz w:val="20"/>
        </w:rPr>
        <w:t>“COVID-</w:t>
      </w:r>
      <w:r w:rsidR="000A51B8" w:rsidRPr="00990FE4">
        <w:rPr>
          <w:sz w:val="20"/>
        </w:rPr>
        <w:t xml:space="preserve">19 is </w:t>
      </w:r>
      <w:r w:rsidRPr="00990FE4">
        <w:rPr>
          <w:sz w:val="20"/>
        </w:rPr>
        <w:t xml:space="preserve">blind to religion. </w:t>
      </w:r>
      <w:r w:rsidR="000A51B8" w:rsidRPr="00990FE4">
        <w:rPr>
          <w:sz w:val="20"/>
        </w:rPr>
        <w:t>There is no one immune. Unfortunately</w:t>
      </w:r>
      <w:r w:rsidRPr="00990FE4">
        <w:rPr>
          <w:sz w:val="20"/>
        </w:rPr>
        <w:t>,</w:t>
      </w:r>
      <w:r w:rsidR="000A51B8" w:rsidRPr="00990FE4">
        <w:rPr>
          <w:sz w:val="20"/>
        </w:rPr>
        <w:t xml:space="preserve"> the responses to </w:t>
      </w:r>
      <w:r w:rsidRPr="00990FE4">
        <w:rPr>
          <w:sz w:val="20"/>
        </w:rPr>
        <w:t>#COVID</w:t>
      </w:r>
      <w:r w:rsidR="000A51B8" w:rsidRPr="00990FE4">
        <w:rPr>
          <w:sz w:val="20"/>
        </w:rPr>
        <w:t xml:space="preserve">19 have not been </w:t>
      </w:r>
      <w:r w:rsidRPr="00990FE4">
        <w:rPr>
          <w:sz w:val="20"/>
        </w:rPr>
        <w:t>blind to #religion.”</w:t>
      </w:r>
    </w:p>
    <w:p w:rsidR="00F43A3D" w:rsidRPr="00990FE4" w:rsidRDefault="00517EEE">
      <w:pPr>
        <w:rPr>
          <w:sz w:val="20"/>
        </w:rPr>
      </w:pPr>
      <w:r w:rsidRPr="00990FE4">
        <w:rPr>
          <w:sz w:val="20"/>
        </w:rPr>
        <w:t xml:space="preserve">“Hate speech has a ripple effect. </w:t>
      </w:r>
      <w:r w:rsidRPr="00990FE4">
        <w:rPr>
          <w:sz w:val="20"/>
        </w:rPr>
        <w:t>We need a global reaction to combat this.</w:t>
      </w:r>
      <w:r w:rsidRPr="00990FE4">
        <w:rPr>
          <w:sz w:val="20"/>
        </w:rPr>
        <w:t xml:space="preserve"> </w:t>
      </w:r>
      <w:r w:rsidRPr="00990FE4">
        <w:rPr>
          <w:sz w:val="20"/>
        </w:rPr>
        <w:t>Are we willing to speak up for people who</w:t>
      </w:r>
      <w:r w:rsidRPr="00990FE4">
        <w:rPr>
          <w:sz w:val="20"/>
        </w:rPr>
        <w:t xml:space="preserve"> are not of our own</w:t>
      </w:r>
      <w:r w:rsidRPr="00990FE4">
        <w:rPr>
          <w:sz w:val="20"/>
        </w:rPr>
        <w:t xml:space="preserve"> </w:t>
      </w:r>
      <w:r w:rsidRPr="00990FE4">
        <w:rPr>
          <w:sz w:val="20"/>
        </w:rPr>
        <w:t>faith</w:t>
      </w:r>
      <w:r w:rsidRPr="00990FE4">
        <w:rPr>
          <w:sz w:val="20"/>
        </w:rPr>
        <w:t>?</w:t>
      </w:r>
      <w:r w:rsidRPr="00990FE4">
        <w:rPr>
          <w:sz w:val="20"/>
        </w:rPr>
        <w:t>”</w:t>
      </w:r>
      <w:bookmarkStart w:id="0" w:name="_GoBack"/>
      <w:bookmarkEnd w:id="0"/>
    </w:p>
    <w:p w:rsidR="00F43A3D" w:rsidRPr="00990FE4" w:rsidRDefault="00F43A3D">
      <w:pPr>
        <w:rPr>
          <w:sz w:val="20"/>
        </w:rPr>
      </w:pPr>
    </w:p>
    <w:p w:rsidR="000A5516" w:rsidRPr="00990FE4" w:rsidRDefault="000A5516">
      <w:pPr>
        <w:rPr>
          <w:sz w:val="20"/>
          <w:lang w:val="es-AR"/>
        </w:rPr>
      </w:pPr>
      <w:proofErr w:type="spellStart"/>
      <w:r w:rsidRPr="00990FE4">
        <w:rPr>
          <w:sz w:val="20"/>
          <w:lang w:val="es-AR"/>
        </w:rPr>
        <w:t>Maria</w:t>
      </w:r>
      <w:proofErr w:type="spellEnd"/>
      <w:r w:rsidRPr="00990FE4">
        <w:rPr>
          <w:sz w:val="20"/>
          <w:lang w:val="es-AR"/>
        </w:rPr>
        <w:t xml:space="preserve"> Lucia Uribe:</w:t>
      </w:r>
    </w:p>
    <w:p w:rsidR="000A5516" w:rsidRPr="00990FE4" w:rsidRDefault="00EE56C1">
      <w:pPr>
        <w:rPr>
          <w:sz w:val="20"/>
        </w:rPr>
      </w:pPr>
      <w:r w:rsidRPr="00990FE4">
        <w:rPr>
          <w:sz w:val="20"/>
        </w:rPr>
        <w:t>“Vulnerability can build resilience. We need to help children see themselves as part of the solution and not the problem. We must create spaces for them to raise their voices. Create spaces for them to rebuild their trust in the community and their hope for the future.”</w:t>
      </w:r>
    </w:p>
    <w:sectPr w:rsidR="000A5516" w:rsidRPr="00990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16"/>
    <w:rsid w:val="0000793C"/>
    <w:rsid w:val="000A51B8"/>
    <w:rsid w:val="000A5516"/>
    <w:rsid w:val="00517EEE"/>
    <w:rsid w:val="006B2E1C"/>
    <w:rsid w:val="007F4D93"/>
    <w:rsid w:val="00990FE4"/>
    <w:rsid w:val="009B6B3B"/>
    <w:rsid w:val="00D61C52"/>
    <w:rsid w:val="00E1476D"/>
    <w:rsid w:val="00EE56C1"/>
    <w:rsid w:val="00F01040"/>
    <w:rsid w:val="00F4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630A"/>
  <w15:chartTrackingRefBased/>
  <w15:docId w15:val="{73F6B937-3924-450F-98C5-DD6B2436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 Reuben Clark Law School</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 Secretary</dc:creator>
  <cp:keywords/>
  <dc:description/>
  <cp:lastModifiedBy>Center Secretary</cp:lastModifiedBy>
  <cp:revision>3</cp:revision>
  <dcterms:created xsi:type="dcterms:W3CDTF">2020-10-14T13:33:00Z</dcterms:created>
  <dcterms:modified xsi:type="dcterms:W3CDTF">2020-10-14T16:21:00Z</dcterms:modified>
</cp:coreProperties>
</file>